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22" w:rsidRPr="00370D59" w:rsidRDefault="00E16E95">
      <w:pPr>
        <w:rPr>
          <w:rFonts w:asciiTheme="minorEastAsia" w:hAnsiTheme="minorEastAsia" w:cs="Helvetica"/>
          <w:b/>
          <w:color w:val="C00000"/>
          <w:szCs w:val="24"/>
          <w:shd w:val="clear" w:color="auto" w:fill="FFFFFF"/>
        </w:rPr>
      </w:pPr>
      <w:r w:rsidRPr="00370D59">
        <w:rPr>
          <w:rFonts w:asciiTheme="minorEastAsia" w:hAnsiTheme="minorEastAsia" w:cs="Helvetica"/>
          <w:b/>
          <w:color w:val="C00000"/>
          <w:szCs w:val="24"/>
          <w:shd w:val="clear" w:color="auto" w:fill="FFFFFF"/>
        </w:rPr>
        <w:t>時愛心解脫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瑜伽九十卷二十一頁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：若阿羅漢、根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性鈍故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；於世間定，是其退法。未能解脫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所有定障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故名時愛心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解脫。以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退法故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；時時退失，時時現前故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說名時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於現法樂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喜欲證住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；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故說名愛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 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二解　如六種阿羅漢中說。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又俱舍論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二十五卷四頁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：若謂有退，由經說有時愛解脫；我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亦許然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。但應觀察彼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之所退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，為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應果性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？為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靜慮等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？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然彼根本靜慮等持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待時現前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故名時解脫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。彼為獲得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現法樂住，數希現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前；故名為愛。有說：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此定是所愛味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。諸阿羅漢、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果性解脫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恆隨逐故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；不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應名時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。更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不欣求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，故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名愛。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 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 w:hint="eastAsi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三解　大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毗婆沙論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一百一卷十三頁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何時愛心解脫？答：時解脫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阿羅漢盡智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或無學正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見相應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心勝解、已勝解、當勝解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。又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：時愛心解脫、即五種阿羅漢果所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攝勝解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亦名時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解脫。</w:t>
      </w:r>
    </w:p>
    <w:p w:rsidR="00D93851" w:rsidRDefault="00D93851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bookmarkStart w:id="0" w:name="_GoBack"/>
      <w:bookmarkEnd w:id="0"/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  <w:r w:rsidRPr="00E16E95">
        <w:rPr>
          <w:rFonts w:asciiTheme="minorEastAsia" w:eastAsiaTheme="minorEastAsia" w:hAnsiTheme="minorEastAsia" w:cs="Tahoma"/>
          <w:b/>
          <w:color w:val="7030A0"/>
        </w:rPr>
        <w:t>又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：問：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何故名時解脫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？時解脫是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何義耶？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答：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由彼解脫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、待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時得故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。時雖有多；略有六種。一、得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好衣時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，二、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得好食時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，三、得好臥具時，四、得好處所時，五、得好說法時，六、得好補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特伽羅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時。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  <w:r w:rsidRPr="00E16E95">
        <w:rPr>
          <w:rFonts w:asciiTheme="minorEastAsia" w:eastAsiaTheme="minorEastAsia" w:hAnsiTheme="minorEastAsia" w:cs="Tahoma"/>
          <w:b/>
          <w:color w:val="C00000"/>
        </w:rPr>
        <w:t>待得</w:t>
      </w:r>
      <w:proofErr w:type="gramStart"/>
      <w:r w:rsidRPr="00E16E95">
        <w:rPr>
          <w:rFonts w:asciiTheme="minorEastAsia" w:eastAsiaTheme="minorEastAsia" w:hAnsiTheme="minorEastAsia" w:cs="Tahoma"/>
          <w:b/>
          <w:color w:val="C00000"/>
        </w:rPr>
        <w:t>好衣時</w:t>
      </w:r>
      <w:proofErr w:type="gramEnd"/>
      <w:r w:rsidRPr="00E16E95">
        <w:rPr>
          <w:rFonts w:asciiTheme="minorEastAsia" w:eastAsiaTheme="minorEastAsia" w:hAnsiTheme="minorEastAsia" w:cs="Tahoma"/>
          <w:b/>
          <w:color w:val="C00000"/>
        </w:rPr>
        <w:t>者：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謂彼要得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細軟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鮮淨勝妙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衣服時，乃得解脫。若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不爾者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；則不得解脫。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  <w:r w:rsidRPr="00E16E95">
        <w:rPr>
          <w:rFonts w:asciiTheme="minorEastAsia" w:eastAsiaTheme="minorEastAsia" w:hAnsiTheme="minorEastAsia" w:cs="Tahoma"/>
          <w:b/>
          <w:color w:val="C00000"/>
        </w:rPr>
        <w:t>待</w:t>
      </w:r>
      <w:proofErr w:type="gramStart"/>
      <w:r w:rsidRPr="00E16E95">
        <w:rPr>
          <w:rFonts w:asciiTheme="minorEastAsia" w:eastAsiaTheme="minorEastAsia" w:hAnsiTheme="minorEastAsia" w:cs="Tahoma"/>
          <w:b/>
          <w:color w:val="C00000"/>
        </w:rPr>
        <w:t>得好食時</w:t>
      </w:r>
      <w:proofErr w:type="gramEnd"/>
      <w:r w:rsidRPr="00E16E95">
        <w:rPr>
          <w:rFonts w:asciiTheme="minorEastAsia" w:eastAsiaTheme="minorEastAsia" w:hAnsiTheme="minorEastAsia" w:cs="Tahoma"/>
          <w:b/>
          <w:color w:val="C00000"/>
        </w:rPr>
        <w:t>者：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謂彼要得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美妙飲食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酥蜜等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時，乃得解脫。若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不爾者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；則不得解脫。</w:t>
      </w:r>
      <w:r w:rsidRPr="00E16E95">
        <w:rPr>
          <w:rFonts w:asciiTheme="minorEastAsia" w:eastAsiaTheme="minorEastAsia" w:hAnsiTheme="minorEastAsia" w:cs="Tahoma"/>
          <w:b/>
          <w:color w:val="C00000"/>
        </w:rPr>
        <w:t>待得好臥具時者：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謂彼要得厚軟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臥具床褥等時，乃得解脫。若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不爾者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；則不得解脫。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  <w:r w:rsidRPr="00E16E95">
        <w:rPr>
          <w:rFonts w:asciiTheme="minorEastAsia" w:eastAsiaTheme="minorEastAsia" w:hAnsiTheme="minorEastAsia" w:cs="Tahoma"/>
          <w:b/>
          <w:color w:val="C00000"/>
        </w:rPr>
        <w:t>待得</w:t>
      </w:r>
      <w:proofErr w:type="gramStart"/>
      <w:r w:rsidRPr="00E16E95">
        <w:rPr>
          <w:rFonts w:asciiTheme="minorEastAsia" w:eastAsiaTheme="minorEastAsia" w:hAnsiTheme="minorEastAsia" w:cs="Tahoma"/>
          <w:b/>
          <w:color w:val="C00000"/>
        </w:rPr>
        <w:t>好處所者</w:t>
      </w:r>
      <w:proofErr w:type="gramEnd"/>
      <w:r w:rsidRPr="00E16E95">
        <w:rPr>
          <w:rFonts w:asciiTheme="minorEastAsia" w:eastAsiaTheme="minorEastAsia" w:hAnsiTheme="minorEastAsia" w:cs="Tahoma"/>
          <w:b/>
          <w:color w:val="C00000"/>
        </w:rPr>
        <w:t>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謂彼要得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寂靜處所、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勝妙房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舍時，乃得解脫。若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不爾者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；則不得解脫。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  <w:r w:rsidRPr="00E16E95">
        <w:rPr>
          <w:rFonts w:asciiTheme="minorEastAsia" w:eastAsiaTheme="minorEastAsia" w:hAnsiTheme="minorEastAsia" w:cs="Tahoma"/>
          <w:b/>
          <w:color w:val="C00000"/>
        </w:rPr>
        <w:t>待得好說法時者：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謂彼要得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如理應機教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誡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教授時，乃得解脫。若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不爾者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；則不得解脫。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  <w:r w:rsidRPr="00E16E95">
        <w:rPr>
          <w:rFonts w:asciiTheme="minorEastAsia" w:eastAsiaTheme="minorEastAsia" w:hAnsiTheme="minorEastAsia" w:cs="Tahoma"/>
          <w:b/>
          <w:color w:val="C00000"/>
        </w:rPr>
        <w:t>待得好補</w:t>
      </w:r>
      <w:proofErr w:type="gramStart"/>
      <w:r w:rsidRPr="00E16E95">
        <w:rPr>
          <w:rFonts w:asciiTheme="minorEastAsia" w:eastAsiaTheme="minorEastAsia" w:hAnsiTheme="minorEastAsia" w:cs="Tahoma"/>
          <w:b/>
          <w:color w:val="C00000"/>
        </w:rPr>
        <w:t>特伽羅</w:t>
      </w:r>
      <w:proofErr w:type="gramEnd"/>
      <w:r w:rsidRPr="00E16E95">
        <w:rPr>
          <w:rFonts w:asciiTheme="minorEastAsia" w:eastAsiaTheme="minorEastAsia" w:hAnsiTheme="minorEastAsia" w:cs="Tahoma"/>
          <w:b/>
          <w:color w:val="C00000"/>
        </w:rPr>
        <w:t>時者：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謂彼要得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具勝德行、稟性柔和、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易共住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者、與同住時，乃得解脫。若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不爾者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；則不得解脫。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7030A0"/>
        </w:rPr>
        <w:t>如彼廣說</w:t>
      </w:r>
      <w:proofErr w:type="gramEnd"/>
      <w:r w:rsidRPr="00E16E95">
        <w:rPr>
          <w:rFonts w:asciiTheme="minorEastAsia" w:eastAsiaTheme="minorEastAsia" w:hAnsiTheme="minorEastAsia" w:cs="Tahoma"/>
          <w:b/>
          <w:color w:val="7030A0"/>
        </w:rPr>
        <w:t>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又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何緣時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心解脫名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愛耶？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答：</w:t>
      </w:r>
    </w:p>
    <w:p w:rsidR="00E16E95" w:rsidRPr="00370D59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C00000"/>
        </w:rPr>
      </w:pP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謂鈍根者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、於自功德，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為性寶愛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，過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利根者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。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如諸女人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，於自男女，稟性慈愛，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過諸丈夫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。</w:t>
      </w:r>
    </w:p>
    <w:p w:rsidR="003C2FFD" w:rsidRPr="00370D59" w:rsidRDefault="003C2FFD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C00000"/>
        </w:rPr>
      </w:pPr>
    </w:p>
    <w:p w:rsidR="00E16E95" w:rsidRPr="00370D59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C00000"/>
        </w:rPr>
      </w:pP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復次時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解脫阿羅漢、於自解脫、未得自在。多用功力，乃能現前。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既得現前歡喜寶重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；故名為愛。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</w:p>
    <w:p w:rsidR="00E16E95" w:rsidRPr="00370D59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7030A0"/>
        </w:rPr>
      </w:pPr>
      <w:r w:rsidRPr="00370D59">
        <w:rPr>
          <w:rFonts w:asciiTheme="minorEastAsia" w:eastAsiaTheme="minorEastAsia" w:hAnsiTheme="minorEastAsia" w:cs="Tahoma"/>
          <w:b/>
          <w:color w:val="7030A0"/>
        </w:rPr>
        <w:t>不時解脫阿羅漢、於自解脫，已得自在；少用功力，即能現前。</w:t>
      </w:r>
      <w:proofErr w:type="gramStart"/>
      <w:r w:rsidRPr="00370D59">
        <w:rPr>
          <w:rFonts w:asciiTheme="minorEastAsia" w:eastAsiaTheme="minorEastAsia" w:hAnsiTheme="minorEastAsia" w:cs="Tahoma"/>
          <w:b/>
          <w:color w:val="7030A0"/>
        </w:rPr>
        <w:t>雖得現前</w:t>
      </w:r>
      <w:proofErr w:type="gramEnd"/>
      <w:r w:rsidRPr="00370D59">
        <w:rPr>
          <w:rFonts w:asciiTheme="minorEastAsia" w:eastAsiaTheme="minorEastAsia" w:hAnsiTheme="minorEastAsia" w:cs="Tahoma"/>
          <w:b/>
          <w:color w:val="7030A0"/>
        </w:rPr>
        <w:t>；而</w:t>
      </w:r>
      <w:proofErr w:type="gramStart"/>
      <w:r w:rsidRPr="00370D59">
        <w:rPr>
          <w:rFonts w:asciiTheme="minorEastAsia" w:eastAsiaTheme="minorEastAsia" w:hAnsiTheme="minorEastAsia" w:cs="Tahoma"/>
          <w:b/>
          <w:color w:val="7030A0"/>
        </w:rPr>
        <w:t>不</w:t>
      </w:r>
      <w:proofErr w:type="gramEnd"/>
      <w:r w:rsidRPr="00370D59">
        <w:rPr>
          <w:rFonts w:asciiTheme="minorEastAsia" w:eastAsiaTheme="minorEastAsia" w:hAnsiTheme="minorEastAsia" w:cs="Tahoma"/>
          <w:b/>
          <w:color w:val="7030A0"/>
        </w:rPr>
        <w:t>極重。故</w:t>
      </w:r>
      <w:proofErr w:type="gramStart"/>
      <w:r w:rsidRPr="00370D59">
        <w:rPr>
          <w:rFonts w:asciiTheme="minorEastAsia" w:eastAsiaTheme="minorEastAsia" w:hAnsiTheme="minorEastAsia" w:cs="Tahoma"/>
          <w:b/>
          <w:color w:val="7030A0"/>
        </w:rPr>
        <w:t>不</w:t>
      </w:r>
      <w:proofErr w:type="gramEnd"/>
      <w:r w:rsidRPr="00370D59">
        <w:rPr>
          <w:rFonts w:asciiTheme="minorEastAsia" w:eastAsiaTheme="minorEastAsia" w:hAnsiTheme="minorEastAsia" w:cs="Tahoma"/>
          <w:b/>
          <w:color w:val="7030A0"/>
        </w:rPr>
        <w:t>名愛。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</w:p>
    <w:p w:rsidR="00E16E95" w:rsidRPr="00370D59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C00000"/>
        </w:rPr>
      </w:pP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復次時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解脫阿羅漢、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功德容退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。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彼畏退故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，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數起現前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。故名為愛。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</w:p>
    <w:p w:rsidR="00E16E95" w:rsidRPr="00370D59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C00000"/>
        </w:rPr>
      </w:pPr>
      <w:r w:rsidRPr="00370D59">
        <w:rPr>
          <w:rFonts w:asciiTheme="minorEastAsia" w:eastAsiaTheme="minorEastAsia" w:hAnsiTheme="minorEastAsia" w:cs="Tahoma"/>
          <w:b/>
          <w:color w:val="C00000"/>
        </w:rPr>
        <w:t>不時解脫阿羅漢、功德無退。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不畏退故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；不數現前。故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不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名愛。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復次時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解脫阿羅漢、由信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增道證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，故名為愛。不時解脫阿羅漢、由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慧增道證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，故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名愛。</w:t>
      </w:r>
    </w:p>
    <w:p w:rsidR="003C2FFD" w:rsidRDefault="003C2FFD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復次時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解脫阿羅漢、性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多調善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，人多愛樂，故名為愛。</w:t>
      </w:r>
    </w:p>
    <w:p w:rsidR="00370D59" w:rsidRDefault="00370D59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不時解脫阿羅漢、性多剛強，人不愛樂，故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名愛。如今世人，性不利者，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多分軟善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，人好親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附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。性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不鈍者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，多分剛猛，人不親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附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</w:p>
    <w:p w:rsidR="003C2FFD" w:rsidRDefault="003C2FFD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復次時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解脫阿羅漢、無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厭背聖道善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根，故名為愛。不時解脫阿羅漢、有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厭背聖道善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根，故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名愛，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厭背聖道善根者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，謂空空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無願無願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、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無相無相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、三</w:t>
      </w:r>
      <w:proofErr w:type="gramStart"/>
      <w:r w:rsidRPr="00370D59">
        <w:rPr>
          <w:rFonts w:asciiTheme="minorEastAsia" w:eastAsiaTheme="minorEastAsia" w:hAnsiTheme="minorEastAsia" w:cs="Tahoma"/>
          <w:b/>
          <w:color w:val="C00000"/>
        </w:rPr>
        <w:t>摩地相應</w:t>
      </w:r>
      <w:proofErr w:type="gramEnd"/>
      <w:r w:rsidRPr="00370D59">
        <w:rPr>
          <w:rFonts w:asciiTheme="minorEastAsia" w:eastAsiaTheme="minorEastAsia" w:hAnsiTheme="minorEastAsia" w:cs="Tahoma"/>
          <w:b/>
          <w:color w:val="C00000"/>
        </w:rPr>
        <w:t>善根。</w:t>
      </w: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此本論文、雖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不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問答：而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義有故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，今應說之。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 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 xml:space="preserve">四解　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發智論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八卷二頁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何時愛心解脫？答：時解脫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阿羅漢盡智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或無學正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見相應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心勝解已勝解當勝解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。又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諸時愛心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皆盡智相應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耶？答：應作四句。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有時愛心解脫、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非盡智相應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謂時解脫阿羅漢無學正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見相應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心勝解，已勝解，當勝解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有盡智相應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非時愛心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解脫。謂不動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法阿羅漢盡智相應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心、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勝解，已勝解，當勝解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</w:p>
    <w:p w:rsid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有時愛心解脫、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亦盡智相應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謂時解脫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阿羅漢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盡智相應心勝解，已勝解，當勝解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有非時愛心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解脫、亦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非盡智相應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。謂不動法阿羅漢無生智，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或無學正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見相應心、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勝解，已勝解，當勝解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</w:p>
    <w:p w:rsidR="00E16E95" w:rsidRPr="00E16E95" w:rsidRDefault="00E16E95" w:rsidP="00E16E95">
      <w:pPr>
        <w:pStyle w:val="Web"/>
        <w:spacing w:before="0" w:beforeAutospacing="0" w:after="0" w:afterAutospacing="0" w:line="270" w:lineRule="atLeast"/>
        <w:rPr>
          <w:rFonts w:asciiTheme="minorEastAsia" w:eastAsiaTheme="minorEastAsia" w:hAnsiTheme="minorEastAsia" w:cs="Tahoma"/>
          <w:b/>
          <w:color w:val="000000" w:themeColor="text1"/>
        </w:rPr>
      </w:pPr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又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云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：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何緣時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心解脫名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愛耶？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答：時解脫阿羅漢、恆於此法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慇懃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守護，寶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愛執藏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；勿我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遇緣退失此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法。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如一目人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、自及親友、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慇懃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守護，寶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愛執藏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；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勿遇寒熱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塵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翳等緣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；令此一目更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當失壞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</w:t>
      </w:r>
      <w:proofErr w:type="gramStart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彼亦如是</w:t>
      </w:r>
      <w:proofErr w:type="gramEnd"/>
      <w:r w:rsidRPr="00E16E95">
        <w:rPr>
          <w:rFonts w:asciiTheme="minorEastAsia" w:eastAsiaTheme="minorEastAsia" w:hAnsiTheme="minorEastAsia" w:cs="Tahoma"/>
          <w:b/>
          <w:color w:val="000000" w:themeColor="text1"/>
        </w:rPr>
        <w:t>。故名為愛。</w:t>
      </w:r>
    </w:p>
    <w:p w:rsidR="00E16E95" w:rsidRPr="00E16E95" w:rsidRDefault="00E16E95">
      <w:pPr>
        <w:rPr>
          <w:rFonts w:asciiTheme="minorEastAsia" w:hAnsiTheme="minorEastAsia"/>
          <w:b/>
          <w:color w:val="000000" w:themeColor="text1"/>
          <w:szCs w:val="24"/>
        </w:rPr>
      </w:pPr>
    </w:p>
    <w:sectPr w:rsidR="00E16E95" w:rsidRPr="00E16E9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E95"/>
    <w:rsid w:val="00177C9B"/>
    <w:rsid w:val="00370D59"/>
    <w:rsid w:val="003C2FFD"/>
    <w:rsid w:val="00B110ED"/>
    <w:rsid w:val="00D93851"/>
    <w:rsid w:val="00E1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16E9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E16E9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3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2015-03-05T00:57:00Z</dcterms:created>
  <dcterms:modified xsi:type="dcterms:W3CDTF">2015-03-05T00:57:00Z</dcterms:modified>
</cp:coreProperties>
</file>