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C00000"/>
          <w:kern w:val="0"/>
          <w:sz w:val="27"/>
          <w:szCs w:val="27"/>
        </w:rPr>
      </w:pPr>
      <w:bookmarkStart w:id="0" w:name="_GoBack"/>
      <w:bookmarkEnd w:id="0"/>
      <w:r w:rsidRPr="00B428D2">
        <w:rPr>
          <w:rFonts w:ascii="標楷體" w:eastAsia="標楷體" w:hAnsi="標楷體" w:cs="Times New Roman"/>
          <w:b/>
          <w:color w:val="C00000"/>
          <w:spacing w:val="45"/>
          <w:kern w:val="0"/>
          <w:sz w:val="36"/>
          <w:szCs w:val="36"/>
        </w:rPr>
        <w:t>無想定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這是二種「無心定」（無想定與滅盡定）之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。何以叫「無心定」？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唯識心要卷七云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俱無前六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識，故名『無心』。」此時，因無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前六識粗動心心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所，令身平等和悅，如「有心定」（第六識與定心所相應，令心澄靜，叫「有心定」），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故亦名為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「定」。今先研究「無想定」，以十一門分別之：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（一）顯得人：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修無想定之人是誰？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乃凡夫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、外道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等執異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見而生之人。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（二）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顯離欲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修無想定的人，只是降伏第三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禪遍淨天之俱生貪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，而尚未降伏第四禪以上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之染心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故成唯識論卷七云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伏偏淨貪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未伏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上染。」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（三）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顯行相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即說明修定之心態，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謂修無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想定的人，誤認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，藉此錯誤的觀念（非滅計滅）為先導，而修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習滅除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一切心想之禪定。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故成唯識論卷七云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：「由出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離想，作意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為先。」出離，即指「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謂證入涅槃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，即出離生死故。「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出離想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」即作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想也。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（四）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顯所滅識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多少：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修無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，於定加行，常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作此念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：「諸想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慮，令精神不能集中，令念頭不得專一，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諸想如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病、如癰、如箭。」於所生起種種想中，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厭背而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住，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唯謂無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想，寂靜微妙，於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是發起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一種殊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勝之期許與願望：「願我或一日乃至七日，或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劫，或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劫餘，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能遮礙心心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滅除一切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心想！」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由此厭患心想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，遂令心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由粗而細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由細而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微（此即定之遠加行），直到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鄰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次於定前的一剎那，微之又微之心，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熏彼異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熟識，成就了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極增上厭心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種子！（以前諸位，雖也熏成種子，但乃屬中下品，未名為定）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由於極增上之厭心種子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具有損伏的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勢力，因此，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粗動之前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六識心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所，暫時不起現行（正顯第八、第七細心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所，仍起現行），即依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此厭心之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種子上，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假立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「無想定」之名。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（五）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正釋定名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修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此定者，想滅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為首，於入定時，心想不起，如冰魚、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蟄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出，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「無想」之名。既得無想，令身安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，故雖不與「定」心所相應，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而亦名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「定」。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（六）三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品修別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修習無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，由於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根分利鈍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，修有勤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怠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，故有下、中、上三品之別。       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 下品修者，於所得的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現法禪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味，必定會退失，一旦退失，即不能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速疾還引現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前，後來雖能生到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但彼天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不甚光明清淨，形色也不甚廣大，而且決定活不到五百大劫，就中途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中品修者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，於所得之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現法禪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味，不必一定退失。設或退失，也能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速疾還引現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前，後來生到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彼天雖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甚光明清淨，形色也甚廣大，但其光淨廣大的程度，還不是最究竟的，雖然也有中途夭亡的危險，但也不是一定非夭亡不可。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上品修者，於所得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現法禪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味，必定不退，後來生到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，彼天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極光明清淨，形色也最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極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廣大，而且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壽量滿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五百大劫，必定不至中途夭亡，五百大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之後，方才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沒！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（七）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界地判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此無想定，唯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屬於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第四禪天所攝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（八）三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性判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 xml:space="preserve">    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此定唯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是善法所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攝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因為彼是由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加行善心所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引生故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（九）四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業判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四業者何？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1.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順現受業</w:t>
      </w:r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以決定勇猛之心，於現生造善惡業，能令現生即招苦樂報。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2.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順生受業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以上品心，於現生造善惡業，來生受苦樂報。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3.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順後受業</w:t>
      </w:r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以中品心，於現生造善惡業，第三生乃至百千生後，方受苦樂報。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4.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不定受業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以下品心，於現生造善惡業，此業微弱無大力故，於此生之後，或受或不受苦樂報。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今修無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，現生修定，若上品修者，或於來生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生無想天中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；若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中品修者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，或於來生，或於第三生乃至百千生之後，生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；若下品修者，或不一定生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，或於來生，或於第三生乃至百千生之後，生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。總之：決無現生修定，於現生即生到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理，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故成唯識論卷七云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：「四業通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除順現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受。」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（十）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起定之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處：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有二家說法，今分述之。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1.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第一家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說唯欲界起</w:t>
      </w:r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唯在欲界生起無想定，何以故？因這無想定是由於外道說法之力，再加上人心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慧解極為猛利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，方能生起。至於上二界眾生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之慧解力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既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不如欲界之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人道，又沒有外道說法，故於上二界不生起「無想定」。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又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欲界六欲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天人，因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其慧解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不如人故，也不能生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2.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第二家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說欲色界起</w:t>
      </w:r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即在欲界人道之中，先修習此定，此生之後，生到色界第四禪的前三層天（無雲天、福生天、廣果天，此三層天是凡夫所生之處），又能引生此定現前。但要簡除第四禪的第四層「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」，因為無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想天是此定所趣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之果，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此定修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成，才能感生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，並非在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修此定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，故於第四層的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，不能生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。至於此後之五層天（無煩天、無熱天、善現天、善見天、色究竟天），名為五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淨居天，乃證得阿那含聖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者所生之處，故亦不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以上二家之解釋，以第二家之說法，較為周詳完備。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（十一）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漏無漏判</w:t>
      </w:r>
      <w:proofErr w:type="gramEnd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 xml:space="preserve">    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此定唯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屬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有漏定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，何以故？因這是凡夫外道，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厭患粗想，欣慕無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想之果，而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。由於誤認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無想天即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非滅計滅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，故唯有漏。若有學、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無學二種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聖人，則不生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以上略述無想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定已竟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C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細明體" w:eastAsia="細明體" w:hAnsi="細明體" w:cs="Times New Roman"/>
          <w:b/>
          <w:color w:val="C00000"/>
          <w:spacing w:val="45"/>
          <w:kern w:val="0"/>
          <w:szCs w:val="24"/>
        </w:rPr>
        <w:t> </w:t>
      </w:r>
      <w:proofErr w:type="gramStart"/>
      <w:r w:rsidRPr="00B428D2">
        <w:rPr>
          <w:rFonts w:ascii="標楷體" w:eastAsia="標楷體" w:hAnsi="標楷體" w:cs="Times New Roman"/>
          <w:b/>
          <w:color w:val="C00000"/>
          <w:spacing w:val="45"/>
          <w:kern w:val="0"/>
          <w:sz w:val="36"/>
          <w:szCs w:val="36"/>
        </w:rPr>
        <w:t>滅盡定</w:t>
      </w:r>
      <w:proofErr w:type="gramEnd"/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何謂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此定與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前之「無想定」，合稱為「二無心定」，因為此二無心定，同樣是在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厭心種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上，具有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遮礙轉識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不生之功能而建立起來的。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據成唯識論卷六載，「厭」即是對於所厭之境界，不起染著。厭，是與「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善慧」俱起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的「無貪」一分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若此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厭心種，只伏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前六識心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所不起現行，即叫「無想定」；若此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厭心種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，不但令前六識心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所不起現行，又兼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滅盡第七識俱生我執及彼心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所，則叫「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百法直解云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：「三果以上聖人，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欲暫止息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慮，依於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非想非非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遊觀無漏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以為加行，乃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得趣入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入此定已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前六識心及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心所一切不行，第七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識俱生我執及彼心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所亦皆不行，惟第七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識俱生法執與第八識仍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在，不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離根身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，依此身心分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位假立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。」以上文字分為五段：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（一）明得定之人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「三果以上聖人」。三果，是聲聞所證果位之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。聲聞所證之果位，依修行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斷惑多少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，分為四種，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即初果須陀洹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，斷盡三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界見惑八十八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使，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預入聖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道法流。二果斯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含，則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更斷欲界九品思惑中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之前六品（上上乃至中下共六品）。三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果阿那含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，則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更斷欲界九品思惑中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之後三品（下上、下中、下下共三品）。四果阿羅漢，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則更斷上二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界七十二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品思惑盡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，已出三界，已證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此處說「三果以上聖人」，乃包括三果以及三果以上聖人（即聲聞四果，緣覺辟支佛及大乘菩薩），皆能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（二）明修定動機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欲暫止息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慮」，當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知此定又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名「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定」，何以呢？因為一切聖人，在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進入此定之前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特別厭患受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、想二種心所，而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務求伏滅它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，故從「加行」（即進入正位前之加功修行）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來立名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，稱為「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定」。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依大乘佛法言，「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」只是五十一心所中之兩種，為何一切聖人偏厭之？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今謹依俱舍論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所說，特舉兩點理由以說明並申論之：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第一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受想為諍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根之凶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「諍」就是煩惱，能損害自他，故有互相乖違的特性。凡是有情眾生，不論是高級的，或低級的，莫不具有煩惱；若無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煩惱，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即不成為有情眾生。但是煩惱之產生，必有其由來，若無根由，煩惱即不生起。然則煩惱生起的根由為何？依佛教經論中說，即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是諸欲及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「諸欲」指五欲六塵。「諸見」指一切倒見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故俱舍論卷一云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根有二，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諸欲，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及著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諸見。」若再深入一層的追究：「諸欲與諸見，又是以什麼為原動力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而得生起？」探究到這基本的動因，即發現到「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」的勢力！大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毘婆沙論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七十四卷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受能發起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根本，想能發起見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根本。」意思是說：藉著「受」的力量，有情才會發起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貪著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五欲的煩惱；藉著「想」的力量，有情才會發起執著倒見的煩惱。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受想二種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是生起一切煩惱的根本動力！故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受想為諍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根之因！」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然而依佛教經論中說，發起愛諍的，大都是指一般俗人，而發起見諍的，多半是指出家人！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當知：此處出家人並不專指佛教的出家眾，因為古印度的宗教信仰者，大都是出家的，故當時凡是出家者，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總名為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「沙門」，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不論內道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、外道也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故解深密經疏引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真諦三藏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註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曰：「鬥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二種，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者在家，於五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塵境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，由思惟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煩惱，故起鬥諍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。二、出家人，由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相違所起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諸見，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故生鬥諍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！」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茲先研究「受能發起愛諍根本」，當知在家俗人的愛欲所以特別重，和環境有密切關係，因為他們生存在塵世間，對於五欲六塵的享受，有著極大的自由權，只要自己的力之所及，就儘量的去享受，唯五欲是求，不受限制。可是，欲望無窮，物價有限，以有限的物質，填無窮的欲望，這是絕對不可能填滿的，所謂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欲壑難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填」。況且，不只是一人如此，而是人人如此，怎能有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求皆遂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，事事如意？若求而不得，事與願違，就發生了你爭我奪的現象，世間家庭的不和，社會的不安，世界的動亂，乃至人類的種種苦難，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可說無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一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導源於對五欲六塵的愛欲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貪著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故法華經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譬喻品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諸苦所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因，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欲貪為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本。」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雜阿含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經亦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：「若眾生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所有苦生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，彼一切皆以欲為本！」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反之，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「若無世間愛念者，則無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憂苦塵勞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患！」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不錯！世間的一切憂患苦痛，悉皆起源於愛欲，愛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欲若絕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苦痛則息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！可是，愛欲還有它的原動力，要斷絕愛欲，就得先解決引生愛欲之原動力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受，所謂「受以起愛為業」（成唯識論卷三）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瑜伽師地論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五十五卷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：「受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何？謂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三和合故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，能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領納義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。」意即：「受」是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根境識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三和合所生，即領略客觀的境界，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受納於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主觀的心中，謂之「受」。「受」又分三種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1.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當我們領略到順境，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受納於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主觀的心中，即生起喜悅、愉快的情緒謂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之喜受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、樂受。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因而生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起欲合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之愛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2.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當我們領略到逆境，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受納於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主觀的心中，即生起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憂愁、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痛苦的情緒，謂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之憂受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、苦受。因而生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起欲離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之愛。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3.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當我們領略到一種平凡的境界，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受納於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主觀的心中時，既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興起昂揚、興奮的心理，也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興起厭惡、悲傷的情緒，只有一種平平淡淡的感覺，謂之「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受」，因而生起不合不離之愛。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如上所述，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即可證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知，「受」在有情眾生地位上，確是發起愛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的基本原因，因此佛說「五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」法時，特別將它從種種心所中，單獨提出來，立為受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，藉此以促使眾生，對此一「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諍根因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」，要特別提高警覺，不要長期的受其愚弄！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以上說明「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受能發起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根本」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已竟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，接著研究「想能發起見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根本」。「見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」，就是說由於彼此思想、見解的不同，而在言語上興起爭端議論，謂之「見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」。譬如佛經上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常說古印度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有九十六種外道，一一外道，皆各有所「見」，不過外道之「見」，卻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以染慧為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本質，對於真諦理，作一種顛倒錯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謬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推求的「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惡見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」或「倒見」，如於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於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二空真理，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妄執實我實法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，即是外道之見。佛法中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所說的見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，即類似近人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所說的思想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或主義，各個外道對於自己所立之見，無不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執為最勝最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妙，能得清淨解脫，是唯一的真理，其餘都是虛妄不實的，因此古印度外道彼此之間，經常為了思想見解上之差異，興起衝突與鬥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解深密經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勝義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諦相品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曾描寫有七萬七千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外道，共同聚集在一處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坐談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，思惟討論，普遍地去尋求諸法的勝義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諦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相，竟然尋求不得！或有外道「即用種種諸法，以為勝義，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無別真如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」；或有外道認為「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離諸法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外，別有勝義，與一切法，決定別異」；或有外道認為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諸法勝義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變異，而非常住。總之各個外道之見解都互相違背，於是在口頭上就興起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論來，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各執已見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，唇槍舌劍，互相攻擊，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最後則鬧得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不歡而散！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如上所述可知：世間一個團體的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離合聚散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，以見解是否一致為關鍵之所在！若見解統一則和合團結，若見解相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違則歸講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離散，故世尊所組的僧團，即提倡「六和合」，所謂身和共住、口和無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、意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和同悅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、見和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同解、戒和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同修、利和同均，其中尤以「見和」最為重要，因為共同的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見解，是鞏固團體，維繫家風之唯一基礎！在團體生活中，一定會有不同的意見與看法，這就需要彼此禮讓，互相溝通，如此才能顧全大局！絕不容許團體中的每一個人，以自己的意見為意見，而為所欲為！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不錯！「見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和同解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」則無衝突與鬥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，可是「見」還有它的原動力，要破除倒見、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惡見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，先得解決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引生倒見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惡見的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原動力「想」。何謂「想」？百法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於境取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像」（對於境界，執取其差別相狀，如大小方圓等）瑜伽論五十五卷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：「想為何業？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謂於所緣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，令心彩畫，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言說為業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。」謂「想」的作用是與心相應，令心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對於所緣的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境界，加以推理比較、構圖策劃，然後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對於所緣境界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施設種名言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反之，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若沒有「想」的推理比較、構圖策劃，那麼種種名言，即無從建立，既無名言，我們不但沒有開口說話的餘地，一切的倒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見惡見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、爭端議論也無從生起！由此可知：若要無有見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，就要先解決引生見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之原動力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想，所以佛說五蘊法時，特別將「想」從諸心所中提出來，別立為蘊，以促使眾生對於這個諍根因，能特別提高警覺，不要長期為想所愚弄！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第二受想為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生死之因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生死，是生命的業果，有果必有因，那麼招致這業果的動因是什麼？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就是受想二心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所，易言之，有情眾生的生死，是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由受想所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支配！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故俱舍論一卷云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：「生死法，以受及想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為最勝因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。由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耽著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起倒想故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，生死輪迴！」意即：有情眾生之所以生死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疲勞，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無有間斷者，一方面是由於男女互相佔有，彼此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耽著欲樂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享受，另一方面則是由於生命開始，投胎時之第一念所生起的顛倒想，所謂「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男女互於父母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之處，起貪及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而緣父母不淨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，謂為己有，而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生貪愛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。」（相宗綱要）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由於眾生具有這顛倒想及耽著欲樂享受之兩種因緣，所以自無始劫來，即在生死圈中，轉來轉去，受種種的痛苦！我佛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世尊示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現在世間，講經說法，其唯一目的，即在使眾生離生死的纏縛，得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的解脫！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世尊既知受想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二種心所為生死大苦之主要因素，所以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尊說五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法時，特別將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受想從諸心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所中提出，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別立為蘊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，令眾生了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知受想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二心所，自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無始劫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來，即在困擾著我們，是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我們離苦得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樂的最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大勁敵，我們要提高警覺，嚴加防患，並知所對治才是！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所以，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尊後來開示行者所修的諸定當中，就有「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定」一種，專門對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治受想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的活動。修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學此定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的行者，若能依照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世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尊的指示，如法修行，即能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克制受想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止息欲樂享受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，遠離顛倒妄想，因而了脫生死，親證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涅槃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！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（三）修定之方法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「依於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非想非非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遊觀無漏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以為加行，乃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得趣入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凡佛弟子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欲修滅盡定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，必須依著次第而修。所謂「次第而修」，即指由淺入深，從一個禪定，進入另一個禪定，心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相續，不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生異念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，無間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無雜之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謂。可分為九個步驟：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1.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先以「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覺觀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」（新譯「尋伺」）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淨除欲染（五欲能染污真性故名欲染）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，離生喜樂而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入初禪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。（既離欲界染，故生喜樂）。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2.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次以「內淨」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內，謂心。淨，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謂信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。由信力令內心淨，故名「內淨」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）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覺觀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」（尋伺躁動，擾亂定心，信能除彼，而令心淨，如波浪息，水則澄清），定生喜樂而入二禪。（既無覺觀，攝心在定，則生喜樂）。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3.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次更捨棄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喜動，離喜妙樂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而入三禪。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4.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次更雙亡苦樂，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念清淨，而入四禪。（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二禪之喜及三禪之樂，心無憎愛，一念平等，清淨無雜）。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5.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更滅色緣空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無邊空處定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既得四禪已，猶厭色界色質為礙，不得自在，故加功用行，滅一切色相，而入虛空處定。）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6.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更滅空緣識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無邊識處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既得無邊空處定，心緣虛空，虛空無邊，緣多易散，能破於定，即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虛空，轉心緣識，心與識相應。）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7.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更滅識，緣無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所有，入無所有處定。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緣一切內外境界，內即識處，外即虛空，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此二處，轉緣無所有處也。住於此定，怡然寂靜，諸想不起。）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8.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更滅無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所有，緣於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非想非非想處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非想非非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想定。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既得無所有處定已，深知前識處之有想如癰如瘡，前無所有處之無想如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癡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，故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之而入非有想非無想之定。）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lastRenderedPageBreak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9.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次更了知此種極微細想，仍是有漏有為，即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依此定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，遊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觀寂滅真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無我理以為加行，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乃入此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」。「九次第定」中，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此居最後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，不依「有頂」（即無色界之第四處，非想非非想天也，此位於三界有漏世間之最頂故），不能加行證入也。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又雖依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有頂，而非有漏，以必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遊觀無漏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，方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能入故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。若修至淳熟，則隨意出入，無不自在。或於無所有地心之後得入，或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於識處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地心之後得入，乃至或於離生喜樂地心之後得入，或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於欲界散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地心之後亦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得徑入也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（四）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滅識多少</w:t>
      </w:r>
      <w:proofErr w:type="gramEnd"/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入此定已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前六識心及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心所一切不行，第七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識俱生我執及彼心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所，亦皆不行。」意即：所有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不恆行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（前六轉識）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及恆行一分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（染污意）心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心所皆滅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（五）</w:t>
      </w:r>
      <w:proofErr w:type="gramStart"/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正顯假立</w:t>
      </w:r>
      <w:proofErr w:type="gramEnd"/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入此定已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，「惟第七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識俱生法執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，與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第八識仍在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，不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離根身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，依此身心分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位假立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。」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以上簡介「滅盡定」已竟，最後略說二定差別。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 </w:t>
      </w:r>
      <w:r w:rsidRPr="00B428D2">
        <w:rPr>
          <w:rFonts w:ascii="標楷體" w:eastAsia="標楷體" w:hAnsi="標楷體" w:cs="Times New Roman"/>
          <w:b/>
          <w:color w:val="000000"/>
          <w:spacing w:val="45"/>
          <w:kern w:val="0"/>
          <w:sz w:val="36"/>
          <w:szCs w:val="36"/>
        </w:rPr>
        <w:t>二定差別</w:t>
      </w:r>
    </w:p>
    <w:p w:rsidR="00B428D2" w:rsidRPr="00B428D2" w:rsidRDefault="00B428D2" w:rsidP="00B428D2">
      <w:pPr>
        <w:widowControl/>
        <w:shd w:val="clear" w:color="auto" w:fill="F3EBDB"/>
        <w:spacing w:before="100" w:beforeAutospacing="1" w:after="100" w:afterAutospacing="1" w:line="408" w:lineRule="atLeast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    問：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與無想定，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俱稱無心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，二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定何別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？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 答：有四義不同：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1.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得人異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滅盡定是聖人得，無想定是凡夫得。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2.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願異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入滅盡定，作止息想，求功德入。無想定，作解脫入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（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即出離想，非滅計滅。） 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3.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感不感果異</w:t>
      </w:r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無想定是有漏，能感無想天別報果。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是無漏，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不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感三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界果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。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br/>
        <w:t>    </w:t>
      </w:r>
      <w:r w:rsidRPr="00B428D2">
        <w:rPr>
          <w:rFonts w:ascii="細明體" w:eastAsia="細明體" w:hAnsi="細明體" w:cs="Times New Roman"/>
          <w:b/>
          <w:bCs/>
          <w:color w:val="000000"/>
          <w:spacing w:val="45"/>
          <w:kern w:val="0"/>
          <w:szCs w:val="24"/>
        </w:rPr>
        <w:t>4.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滅識多少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異</w:t>
      </w:r>
      <w:proofErr w:type="gramStart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——</w:t>
      </w:r>
      <w:proofErr w:type="gramEnd"/>
      <w:r w:rsidRPr="00B428D2">
        <w:rPr>
          <w:rFonts w:ascii="細明體" w:eastAsia="細明體" w:hAnsi="細明體" w:cs="Times New Roman"/>
          <w:b/>
          <w:color w:val="000000"/>
          <w:spacing w:val="-45"/>
          <w:kern w:val="0"/>
          <w:szCs w:val="24"/>
        </w:rPr>
        <w:t> </w:t>
      </w:r>
      <w:r w:rsidRPr="00B428D2">
        <w:rPr>
          <w:rFonts w:ascii="細明體" w:eastAsia="細明體" w:hAnsi="細明體" w:cs="Times New Roman"/>
          <w:b/>
          <w:color w:val="000000"/>
          <w:spacing w:val="45"/>
          <w:kern w:val="0"/>
          <w:szCs w:val="24"/>
        </w:rPr>
        <w:t>滅盡定滅識多，兼滅第七染污末那無想定滅識少，只滅前六識。</w:t>
      </w:r>
    </w:p>
    <w:p w:rsidR="00880E22" w:rsidRPr="00B428D2" w:rsidRDefault="00442CD3">
      <w:pPr>
        <w:rPr>
          <w:b/>
        </w:rPr>
      </w:pPr>
    </w:p>
    <w:sectPr w:rsidR="00880E22" w:rsidRPr="00B428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D2"/>
    <w:rsid w:val="00177C9B"/>
    <w:rsid w:val="00442CD3"/>
    <w:rsid w:val="00B110ED"/>
    <w:rsid w:val="00B4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2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42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1015</Words>
  <Characters>5786</Characters>
  <Application>Microsoft Office Word</Application>
  <DocSecurity>0</DocSecurity>
  <Lines>48</Lines>
  <Paragraphs>13</Paragraphs>
  <ScaleCrop>false</ScaleCrop>
  <Company/>
  <LinksUpToDate>false</LinksUpToDate>
  <CharactersWithSpaces>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2014-07-05T06:32:00Z</dcterms:created>
  <dcterms:modified xsi:type="dcterms:W3CDTF">2014-07-05T06:32:00Z</dcterms:modified>
</cp:coreProperties>
</file>