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12" w:rsidRPr="00620012" w:rsidRDefault="00620012" w:rsidP="00620012">
      <w:pPr>
        <w:widowControl/>
        <w:pBdr>
          <w:bottom w:val="single" w:sz="6" w:space="0" w:color="AAAAAA"/>
        </w:pBdr>
        <w:spacing w:after="24" w:line="288" w:lineRule="atLeast"/>
        <w:outlineLvl w:val="0"/>
        <w:rPr>
          <w:rFonts w:ascii="Arial" w:eastAsia="新細明體" w:hAnsi="Arial" w:cs="Arial"/>
          <w:b/>
          <w:color w:val="FF0000"/>
          <w:kern w:val="36"/>
          <w:szCs w:val="24"/>
          <w:lang w:eastAsia="zh-Hans"/>
        </w:rPr>
      </w:pPr>
      <w:bookmarkStart w:id="0" w:name="_GoBack"/>
      <w:r w:rsidRPr="00620012">
        <w:rPr>
          <w:rFonts w:ascii="Arial" w:eastAsia="新細明體" w:hAnsi="Arial" w:cs="Arial" w:hint="eastAsia"/>
          <w:b/>
          <w:color w:val="FF0000"/>
          <w:kern w:val="36"/>
          <w:szCs w:val="24"/>
          <w:lang w:eastAsia="zh-Hans"/>
        </w:rPr>
        <w:t>大慈恩寺三藏法師傳</w:t>
      </w:r>
      <w:r w:rsidR="003B6149">
        <w:rPr>
          <w:rFonts w:ascii="Arial" w:eastAsia="新細明體" w:hAnsi="Arial" w:cs="Arial" w:hint="eastAsia"/>
          <w:b/>
          <w:color w:val="FF0000"/>
          <w:kern w:val="36"/>
          <w:szCs w:val="24"/>
        </w:rPr>
        <w:t>摘錄</w:t>
      </w:r>
    </w:p>
    <w:bookmarkEnd w:id="0"/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0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東國重於《般若》，前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代雖翻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不能周備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，眾人更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請委翻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。然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《般若》部大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，京師多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務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，又人命無常，恐難得了，乃請就於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玉華宮翻譯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帝許焉。</w:t>
      </w:r>
      <w:proofErr w:type="gramEnd"/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0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即以四年冬十月，法師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從京發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向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玉華宮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並翻經大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德及門徒等同去，其供給諸事一如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京下，到彼安置肅誠院焉。</w:t>
      </w:r>
      <w:proofErr w:type="gramEnd"/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0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至五年春正月一日，</w:t>
      </w:r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起首翻《大般若經》。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梵本總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有二十萬頌，文既廣大，學徒每請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刪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略，法師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將順眾意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羅什所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翻，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除繁去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重。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作此念已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，於夜夢中即有極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怖畏事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以相警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誡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，或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見乘危履嶮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，或見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猛獸搏人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，流汗顫栗，方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得免脫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覺已驚懼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向諸眾說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，還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依廣翻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。夜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中乃見諸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佛菩薩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眉間放光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照觸己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身，心意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怡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適。法師又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自見手執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華燈供養諸佛，或升高座為眾說法，多人圍繞，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讚歎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恭敬。或夢見有人奉己名果，覺而喜慶，不敢更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刪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，一如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梵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本。</w:t>
      </w: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經之初會有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嚴淨佛土品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中說諸菩薩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摩訶眾為般若波羅蜜故，以神通願力，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盛大千界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上妙珍寶、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諸妙香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華、百味飲食、衣服、音樂、隨意所生五塵妙境種種供養，嚴說法處。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時玉華寺主慧德及翻經僧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嘉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尚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其夜同夢見玉華寺內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廣博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嚴淨，綺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飾莊嚴，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幢帳、寶舉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、華幡、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伎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樂盈滿寺中，又見無量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僧眾手執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華蓋，如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前供具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，共來供養《大般若經》，寺內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衢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巷牆壁皆莊綺飾，地積名華，眾共履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踐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至翻經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院，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其院倍加勝妙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，如經所載，寶莊嚴土。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又聞院內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三堂講說，法師在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中堂敷演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既睹此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已，歡喜驚覺，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俱參法師說所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夢事。</w:t>
      </w:r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法師雲：“今正翻此品，諸菩薩等必有供養。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諸師等見信有是乎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？”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時殿側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有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雙奈樹，忽於非時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數數開華，華皆六出，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鮮榮紅白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，非常可愛。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時眾詳議雲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，是《般若》再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闡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之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徵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</w:t>
      </w: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又六出者，表六到彼岸。然法師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翻此經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時，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汲汲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然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恒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慮無常，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謂諸僧曰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：“玄奘今年六十有五，必當卒命於此伽藍，經部甚大，每懼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不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終，人人努力加勤，勿辭勞苦。”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0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至龍朔三年冬十月二十三日，方乃絕筆，合成六百卷，稱為《大般若經》焉。合掌歡喜，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告徒眾曰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：“此經於此地有緣，玄奘來此玉華寺者，經之力也。向在京師，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諸緣牽亂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，豈有了時。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今得終訖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，並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是諸佛冥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加，龍天擁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祐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，此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乃鎮國之典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，人天大寶，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徒眾宜各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踴躍欣慶。”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時玉華寺都維那寂照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，慶賀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功畢，設齋供養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。是日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請經從肅誠殿往嘉壽殿齋所講讀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當迎經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時，《般若》放光，照燭遠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邇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，兼有非常香氣。</w:t>
      </w: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法師謂門人曰：“經自記此方當有樂大乘者國王、大臣、四部徒眾，書寫受持，讀誦流布，皆得生天究竟解脫。既有此文，不可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緘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，默。”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0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法師翻《般若》後，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自覺身力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衰竭，知無常將至，謂門人曰：“吾來玉華，本緣《般若》，今經事既終，吾生涯亦盡，若無常後，汝等遣我宜從儉省，可以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籧篨裹送，仍擇山澗僻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庭安置，勿近宮寺。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不淨之身宜須屏遠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。”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門徒等聞之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哀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哽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，各扌攵淚啟曰：“和尚氣力尚可，尊顏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不殊於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舊，何因忽出此言？”法師曰：“吾自知之，汝何由得解。”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000000"/>
          <w:kern w:val="0"/>
          <w:szCs w:val="24"/>
          <w:lang w:eastAsia="zh-Hans"/>
        </w:rPr>
      </w:pP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麟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德元年春正月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朔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一日，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翻經大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德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及彼寺眾殷勤啟請翻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《大寶積經》。法師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見眾情專至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，俯仰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翻數行訖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，便收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梵本停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住，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告眾曰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：“此經部軸與《大般若》同，</w:t>
      </w: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lastRenderedPageBreak/>
        <w:t>玄奘自量氣力不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複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辦此，死期已至，勢非賒遠。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今欲往蘭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芝等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穀禮辭俱胝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佛像。”於是與門人同出，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僧眾相顧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莫不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潸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然。禮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訖還寺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，專精行道，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遂絕翻譯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。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C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至八日，</w:t>
      </w:r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有弟子高昌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僧玄覺因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向法師自陳所夢，見有一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浮圖端嚴高大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忽然崩倒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見已驚起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，告法師。法師曰：“非汝身事，此是吾滅謝之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徵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。”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0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至九日暮間，</w:t>
      </w:r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於房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後度渠，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腳跌倒，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脛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上有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少許皮破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，因即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寢疾，氣候漸微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C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至十六日，</w:t>
      </w:r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如從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夢覺，口雲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：“吾眼前有白蓮花，大於盤，鮮淨可愛。”十七日，又夢見百千人，形容偉大，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俱著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錦衣，將諸綺繡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及妙華珍寶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，從法師所臥房室以次莊嚴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偏翻經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院內外，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爰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至院後山嶺林木，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悉豎幢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幡，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眾彩間錯，並奏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音樂；門外又見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無數寶舉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，舉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中香食美果色類百千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，並非人中之物，各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各擎來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供養於法師。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法師辭曰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：“如此珍味，證神通者方堪得食。玄奘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未階此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位，何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敢輒受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。”雖此推辭而進食不止。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侍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人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謦欬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遂爾開目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，因向寺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主慧德具說前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事。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法師又雲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：“玄裝一生已來所修福慧，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準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斯相貌，欲似功不唐捐，信如佛教因果並不虛也。”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遂命嘉尚法師具錄所翻經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、論，合七十四部，總一千三百三十五卷。又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錄造俱胝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畫像、彌勒像各一千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幰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，又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造素像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十俱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胝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，又寫《能斷般若》、《藥師》、《六門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陀羅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尼》等經各一千部，供養悲、敬二田各萬餘人，燒百千燈，贖數萬生。錄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訖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令嘉尚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宣讀，聞已合掌喜慶。又告門人曰：“吾無常期至，意欲舍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墮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，宜命有緣總集。”於是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罄舍衣資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更令造像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並請僧行道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C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至二十三日，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設齋</w:t>
      </w:r>
      <w:r w:rsidRPr="00DF64DB">
        <w:rPr>
          <w:rFonts w:ascii="Arial" w:eastAsia="新細明體" w:hAnsi="Arial" w:cs="Arial"/>
          <w:b/>
          <w:color w:val="000000"/>
          <w:kern w:val="0"/>
          <w:szCs w:val="24"/>
          <w:lang w:eastAsia="zh-Hans"/>
        </w:rPr>
        <w:t>&lt;</w:t>
      </w: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貝親</w:t>
      </w:r>
      <w:proofErr w:type="gramEnd"/>
      <w:r w:rsidRPr="00DF64DB">
        <w:rPr>
          <w:rFonts w:ascii="Arial" w:eastAsia="新細明體" w:hAnsi="Arial" w:cs="Arial"/>
          <w:b/>
          <w:color w:val="000000"/>
          <w:kern w:val="0"/>
          <w:szCs w:val="24"/>
          <w:lang w:eastAsia="zh-Hans"/>
        </w:rPr>
        <w:t>&gt;</w:t>
      </w: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施。其日又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命塑工宋法智於嘉壽殿豎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菩提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像骨已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，因從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寺眾及翻經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大德並門徒等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乞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歡喜辭別，</w:t>
      </w:r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雲：“玄奘此毒身深可厭患，所作事畢，無宜久住，願以所修福慧回施有情，共諸有情同生睹史多天彌勒內眷屬中奉事慈尊，佛下生時亦願隨下廣作佛事，乃至無上菩提。”辭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訖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因默正念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複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口中誦“色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蘊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不可得，受想行識亦不可得；眼界不可得，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乃至意界亦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不可得；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眼識界不可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得，乃至意識界亦不可得，無明不可得，乃至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老死亦不可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得；乃至菩提不可得，不可得亦不可得。”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複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口說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偈教傍人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雲：“南無彌勤、如來應正等覺，願與含識速奉慈顏，南謨彌勒、如來所居內眾，願舍命己，必生其中。”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時寺主慧德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又夢見有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千軀金像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從東方來，下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入翻經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院，香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華滿空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C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至二月四日夜半，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瞻病僧明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藏禪師見有二人各長一丈許，共捧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一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白蓮華如小車輪，華有三重，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葉長尺餘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，光淨可愛，將至法師前。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擎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華人雲：“師從無始已來所有損惱有情諸有惡業，因今小疾並得消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殄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，應生欣慶。”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法師顧視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，合掌良久，遂以右手而自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搘頤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，次以左手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申左坒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上，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舒足重累右脅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而臥，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暨乎屬纊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，竟不回轉，不飲不食。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C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至五日夜半，</w:t>
      </w:r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弟子光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等問雲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：“和尚決定得生彌勒內眾不？”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法師報雲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：“得生。”言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訖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氣息漸微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少間神遊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侍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人不覺，屬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纊方委，從足漸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冷，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最後頂暖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，顏色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赤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白，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怡悅勝常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，過七日竟無改變，亦無異氣。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自非定慧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莊嚴，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戒香資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被，孰能致此。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0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lastRenderedPageBreak/>
        <w:t>又慈恩寺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僧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明慧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業行精苦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，初中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後夜念誦經行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，無時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懈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廢，於法師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亡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夜夜半後，旋繞佛堂行道，</w:t>
      </w:r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見北方有白虹四道從北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亙南貫並宿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，直至慈恩塔院，皎潔分明，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心怪所以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即念往昔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如來滅度，有白虹十二道從西方直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貫太微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，於是大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聖遷化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。今有此相，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將非玉華法師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有無常事耶？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天曉向眾說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其所見，眾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鹹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怪之。至九日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旦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凶問至京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，正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符虹現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之像，聞者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嗟其感異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。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000000"/>
          <w:kern w:val="0"/>
          <w:szCs w:val="24"/>
          <w:lang w:eastAsia="zh-Hans"/>
        </w:rPr>
      </w:pPr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法師形長七尺餘，身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赤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白色，眉目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疏朗，端嚴若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神，美麗如畫。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音詞清遠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言談雅亮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，聽者無厭。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或處徒眾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，或對嘉賓，一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坐半朝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，身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不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傾動。服尚乾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陀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裁唯細氈，修廣適中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，行步雍容，直前而視，輒不顧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眄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。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滔滔焉若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大江之紀地，灼灼焉類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芙蕖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之在水。加以戒範端凝，始終如一，愛惜之意過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護浮囊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，持戒之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堅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超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逾草係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。性愛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怡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簡，不好交遊，一入道場，</w:t>
      </w:r>
      <w:proofErr w:type="gramStart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非朝命</w:t>
      </w:r>
      <w:proofErr w:type="gramEnd"/>
      <w:r w:rsidRPr="00DF64DB">
        <w:rPr>
          <w:rFonts w:ascii="Arial" w:eastAsia="新細明體" w:hAnsi="Arial" w:cs="Arial" w:hint="eastAsia"/>
          <w:b/>
          <w:color w:val="000000"/>
          <w:kern w:val="0"/>
          <w:szCs w:val="24"/>
          <w:lang w:eastAsia="zh-Hans"/>
        </w:rPr>
        <w:t>不出。</w:t>
      </w:r>
    </w:p>
    <w:p w:rsidR="00243757" w:rsidRPr="00DF64DB" w:rsidRDefault="00243757" w:rsidP="00243757">
      <w:pPr>
        <w:widowControl/>
        <w:spacing w:before="96" w:after="120" w:line="360" w:lineRule="atLeast"/>
        <w:rPr>
          <w:rFonts w:ascii="Arial" w:eastAsia="新細明體" w:hAnsi="Arial" w:cs="Arial"/>
          <w:b/>
          <w:color w:val="C00000"/>
          <w:kern w:val="0"/>
          <w:szCs w:val="24"/>
          <w:lang w:eastAsia="zh-Hans"/>
        </w:rPr>
      </w:pP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法師亡後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，西明寺上座道宣律師有感神之德，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至乾封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年中見有神現，自雲：“弟子是韋將軍諸天之子，主領鬼神。如來欲入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涅槃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，敕弟子護持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贍部遺法，</w:t>
      </w:r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比見師戒行清嚴</w:t>
      </w:r>
      <w:proofErr w:type="gramEnd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，留心律部，四方有</w:t>
      </w:r>
      <w:proofErr w:type="gramStart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疑</w:t>
      </w:r>
      <w:proofErr w:type="gramEnd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皆來</w:t>
      </w:r>
      <w:proofErr w:type="gramStart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諮</w:t>
      </w:r>
      <w:proofErr w:type="gramEnd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決，所製輕重儀，時</w:t>
      </w:r>
      <w:proofErr w:type="gramStart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有乖錯</w:t>
      </w:r>
      <w:proofErr w:type="gramEnd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。</w:t>
      </w:r>
      <w:proofErr w:type="gramStart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師年壽漸促，文記</w:t>
      </w:r>
      <w:proofErr w:type="gramEnd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不正，</w:t>
      </w:r>
      <w:proofErr w:type="gramStart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注誤後人</w:t>
      </w:r>
      <w:proofErr w:type="gramEnd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，以是故</w:t>
      </w:r>
      <w:proofErr w:type="gramStart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來示師佛意</w:t>
      </w:r>
      <w:proofErr w:type="gramEnd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。”</w:t>
      </w:r>
      <w:proofErr w:type="gramStart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因指宣所出律鈔</w:t>
      </w:r>
      <w:proofErr w:type="gramEnd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及輕重儀</w:t>
      </w:r>
      <w:proofErr w:type="gramStart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僻謬</w:t>
      </w:r>
      <w:proofErr w:type="gramEnd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之處，並令改正。</w:t>
      </w:r>
      <w:proofErr w:type="gramStart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宣聞之悚森栗悲</w:t>
      </w:r>
      <w:proofErr w:type="gramEnd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喜，因問經、律、論等心所</w:t>
      </w:r>
      <w:proofErr w:type="gramStart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不決者</w:t>
      </w:r>
      <w:proofErr w:type="gramEnd"/>
      <w:r w:rsidRPr="00DF64DB">
        <w:rPr>
          <w:rFonts w:ascii="Arial" w:eastAsia="新細明體" w:hAnsi="Arial" w:cs="Arial" w:hint="eastAsia"/>
          <w:b/>
          <w:color w:val="000000" w:themeColor="text1"/>
          <w:kern w:val="0"/>
          <w:szCs w:val="24"/>
          <w:lang w:eastAsia="zh-Hans"/>
        </w:rPr>
        <w:t>，神並為決之。</w:t>
      </w:r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又問古來傳法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之僧德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位高下，並問法師。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神答雲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：“自古諸師解行互有短長而不一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準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，且如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奘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師一人，九生已來備修福慧，生生之中多聞博洽，聰慧辯才，於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贍部洲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支那國常為第一，福德亦然。其所翻譯，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文質相兼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，無違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梵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本。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由善業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力，今見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生睹史多天慈氏內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眾，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聞法悟解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，更不來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人間受生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。”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神授語訖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，辭別而還。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宣因錄入別記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，見西明寺藏矣。據此而言，自非法師高才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懿德乃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神明知之，</w:t>
      </w:r>
      <w:proofErr w:type="gramStart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豈凡情所</w:t>
      </w:r>
      <w:proofErr w:type="gramEnd"/>
      <w:r w:rsidRPr="00DF64DB">
        <w:rPr>
          <w:rFonts w:ascii="Arial" w:eastAsia="新細明體" w:hAnsi="Arial" w:cs="Arial" w:hint="eastAsia"/>
          <w:b/>
          <w:color w:val="C00000"/>
          <w:kern w:val="0"/>
          <w:szCs w:val="24"/>
          <w:lang w:eastAsia="zh-Hans"/>
        </w:rPr>
        <w:t>測度。</w:t>
      </w:r>
    </w:p>
    <w:p w:rsidR="00FF4BF1" w:rsidRPr="00DF64DB" w:rsidRDefault="00FF4BF1">
      <w:pPr>
        <w:rPr>
          <w:b/>
          <w:szCs w:val="24"/>
        </w:rPr>
      </w:pPr>
    </w:p>
    <w:sectPr w:rsidR="00FF4BF1" w:rsidRPr="00DF64D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757"/>
    <w:rsid w:val="00243757"/>
    <w:rsid w:val="003B6149"/>
    <w:rsid w:val="00620012"/>
    <w:rsid w:val="00AF2B52"/>
    <w:rsid w:val="00DF64DB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5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5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3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2014-02-21T15:48:00Z</dcterms:created>
  <dcterms:modified xsi:type="dcterms:W3CDTF">2014-02-21T15:48:00Z</dcterms:modified>
</cp:coreProperties>
</file>