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C7" w:rsidRPr="00C3546D" w:rsidRDefault="00C3546D">
      <w:pPr>
        <w:rPr>
          <w:rFonts w:asciiTheme="majorEastAsia" w:eastAsiaTheme="majorEastAsia" w:hAnsiTheme="majorEastAsia"/>
          <w:b/>
        </w:rPr>
      </w:pPr>
      <w:bookmarkStart w:id="0" w:name="63499:25203"/>
      <w:bookmarkStart w:id="1" w:name="8472:25203"/>
      <w:bookmarkStart w:id="2" w:name="19866:25203"/>
      <w:bookmarkStart w:id="3" w:name="68700:25203"/>
      <w:bookmarkStart w:id="4" w:name="58819:25203"/>
      <w:bookmarkStart w:id="5" w:name="45825:25203"/>
      <w:bookmarkStart w:id="6" w:name="32953:25203"/>
      <w:bookmarkEnd w:id="0"/>
      <w:bookmarkEnd w:id="1"/>
      <w:bookmarkEnd w:id="2"/>
      <w:bookmarkEnd w:id="3"/>
      <w:bookmarkEnd w:id="4"/>
      <w:bookmarkEnd w:id="5"/>
      <w:bookmarkEnd w:id="6"/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云何名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為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九種心住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？</w:t>
      </w:r>
      <w:bookmarkStart w:id="7" w:name="_GoBack"/>
      <w:bookmarkEnd w:id="7"/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kp"/>
          <w:rFonts w:asciiTheme="majorEastAsia" w:eastAsiaTheme="majorEastAsia" w:hAnsiTheme="majorEastAsia"/>
          <w:b/>
        </w:rPr>
        <w:t xml:space="preserve">申二、釋3　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酉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 xml:space="preserve">一、明體相2　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戌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一、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略標</w:t>
      </w:r>
      <w:proofErr w:type="gramEnd"/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謂有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苾芻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，令心內住、等住、安住、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近住、調順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、寂靜、最極寂靜、專注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一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趣，及以等持，如是名為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九種心住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戌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二、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別顯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 xml:space="preserve">9　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一、內住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云何內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住？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謂從外一切所緣境界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攝錄其心，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繫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在於內，令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不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散亂。此則最初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繫縛其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心，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令住於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內，不外散亂，故名內住。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px"/>
          <w:rFonts w:asciiTheme="majorEastAsia" w:eastAsiaTheme="majorEastAsia" w:hAnsiTheme="majorEastAsia"/>
          <w:b/>
        </w:rPr>
        <w:t>《披》從外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一切所緣境界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等者：色聲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香味觸處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，名外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一切所緣境界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。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念增上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力防護其心，不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令趣入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、流散、馳騁彼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彼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境中，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是名攝錄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其心。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二、等住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云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何等住？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謂即最初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所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繫縛心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，其性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麤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動，未能令其等住、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遍住故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bookmarkStart w:id="8" w:name="30p2512"/>
      <w:bookmarkEnd w:id="8"/>
      <w:r w:rsidRPr="00C3546D">
        <w:rPr>
          <w:rStyle w:val="px"/>
          <w:rFonts w:asciiTheme="majorEastAsia" w:eastAsiaTheme="majorEastAsia" w:hAnsiTheme="majorEastAsia"/>
          <w:b/>
        </w:rPr>
        <w:t>《披》未能令其等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住遍住故者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：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若心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不能安住平等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捨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位，名未等住。若於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所緣不能遍攝令住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，名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未遍住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次即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於此所緣境界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，以相續方便、澄淨方便，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挫令微細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遍攝令住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，故名等住。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px"/>
          <w:rFonts w:asciiTheme="majorEastAsia" w:eastAsiaTheme="majorEastAsia" w:hAnsiTheme="majorEastAsia"/>
          <w:b/>
        </w:rPr>
        <w:t>《披》以相續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方便澄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淨方便者：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謂由無間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、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殷重加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行，令心相續住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一所緣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，是名相續方便。止息諸惡尋思及隨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煩惱，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由是因緣令心清淨，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是名澄淨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方便。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三、安住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云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何安住？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謂若此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心雖復如是內住、等住，然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由失念於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外散亂，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復還攝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錄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安置內境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故名安住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四、近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住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云何近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住？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謂彼先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應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如是如是親近念住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由此念故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，數數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作意內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住其心，不令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此心遠住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於外，故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名近住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bookmarkStart w:id="9" w:name="30p2513"/>
      <w:bookmarkEnd w:id="9"/>
      <w:r w:rsidRPr="00C3546D">
        <w:rPr>
          <w:rStyle w:val="px"/>
          <w:rFonts w:asciiTheme="majorEastAsia" w:eastAsiaTheme="majorEastAsia" w:hAnsiTheme="majorEastAsia"/>
          <w:b/>
        </w:rPr>
        <w:t>《披》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謂彼先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應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如是如是親近念住者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：如前已說，為守護念、為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於境無染、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為安住所緣，名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為念住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，乃至廣說由此三相，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善住其念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，故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名念住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。（</w:t>
      </w:r>
      <w:hyperlink r:id="rId5" w:anchor="25220:23809" w:history="1">
        <w:r w:rsidRPr="00C3546D">
          <w:rPr>
            <w:rStyle w:val="a3"/>
            <w:rFonts w:asciiTheme="majorEastAsia" w:eastAsiaTheme="majorEastAsia" w:hAnsiTheme="majorEastAsia"/>
            <w:b/>
          </w:rPr>
          <w:t>陵本二十八卷十七頁2383</w:t>
        </w:r>
      </w:hyperlink>
      <w:r w:rsidRPr="00C3546D">
        <w:rPr>
          <w:rStyle w:val="px"/>
          <w:rFonts w:asciiTheme="majorEastAsia" w:eastAsiaTheme="majorEastAsia" w:hAnsiTheme="majorEastAsia"/>
          <w:b/>
        </w:rPr>
        <w:t>）今說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如是如是親近念住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，義應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準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知。言親近者，謂於此中，由正修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習聞所成慧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，故名親近。又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由修習了相作意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，故名親近。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如攝事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分說。（</w:t>
      </w:r>
      <w:hyperlink r:id="rId6" w:anchor="25220:66037" w:history="1">
        <w:r w:rsidRPr="00C3546D">
          <w:rPr>
            <w:rStyle w:val="a3"/>
            <w:rFonts w:asciiTheme="majorEastAsia" w:eastAsiaTheme="majorEastAsia" w:hAnsiTheme="majorEastAsia"/>
            <w:b/>
          </w:rPr>
          <w:t>陵本八十六卷十七頁6536</w:t>
        </w:r>
      </w:hyperlink>
      <w:r w:rsidRPr="00C3546D">
        <w:rPr>
          <w:rStyle w:val="px"/>
          <w:rFonts w:asciiTheme="majorEastAsia" w:eastAsiaTheme="majorEastAsia" w:hAnsiTheme="majorEastAsia"/>
          <w:b/>
        </w:rPr>
        <w:t>）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五、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調順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2　天一、徵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云何調順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？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kp"/>
          <w:rFonts w:asciiTheme="majorEastAsia" w:eastAsiaTheme="majorEastAsia" w:hAnsiTheme="majorEastAsia"/>
          <w:b/>
        </w:rPr>
        <w:t>天二、釋2　地一、舉十相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謂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種種相令心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散亂，所謂色、聲、香、味、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觸相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，及貪、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瞋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癡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、男、女等相，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故彼先應取彼諸相為過患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想。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kp"/>
          <w:rFonts w:asciiTheme="majorEastAsia" w:eastAsiaTheme="majorEastAsia" w:hAnsiTheme="majorEastAsia"/>
          <w:b/>
        </w:rPr>
        <w:t>地二、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顯調順</w:t>
      </w:r>
      <w:proofErr w:type="gramEnd"/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由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如是想增上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力故，於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彼諸相折挫其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心，不令流散，故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名調順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px"/>
          <w:rFonts w:asciiTheme="majorEastAsia" w:eastAsiaTheme="majorEastAsia" w:hAnsiTheme="majorEastAsia"/>
          <w:b/>
        </w:rPr>
        <w:t>《披》謂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種種相令心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散亂等者：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此中色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、聲、香、味、觸、貪、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瞋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、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癡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、男、女，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說名色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等十相。於如是事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心起思惟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，作用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遽務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，由是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說言令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心散亂。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六、寂靜2　天一、徵</w:t>
      </w:r>
      <w:r w:rsidRPr="00C3546D">
        <w:rPr>
          <w:rFonts w:asciiTheme="majorEastAsia" w:eastAsiaTheme="majorEastAsia" w:hAnsiTheme="majorEastAsia"/>
          <w:b/>
        </w:rPr>
        <w:br/>
      </w:r>
      <w:bookmarkStart w:id="10" w:name="30p2514"/>
      <w:bookmarkEnd w:id="10"/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云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何寂靜？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kp"/>
          <w:rFonts w:asciiTheme="majorEastAsia" w:eastAsiaTheme="majorEastAsia" w:hAnsiTheme="majorEastAsia"/>
          <w:b/>
        </w:rPr>
        <w:lastRenderedPageBreak/>
        <w:t>天二、釋2　地一、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舉尋蓋</w:t>
      </w:r>
      <w:proofErr w:type="gramEnd"/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謂有種種欲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恚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害等諸惡尋思，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貪欲蓋等諸隨煩惱，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令心擾動，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故彼先應取彼諸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法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為過患想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kp"/>
          <w:rFonts w:asciiTheme="majorEastAsia" w:eastAsiaTheme="majorEastAsia" w:hAnsiTheme="majorEastAsia"/>
          <w:b/>
        </w:rPr>
        <w:t>地二、顯止息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由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如是想增上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力故，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於諸尋思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及隨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煩惱，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止息其心，不令流散，故名寂靜。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七、最極寂靜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云何名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為最極寂靜？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謂失念故，即彼二種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暫現行時，隨所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生起諸惡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尋思及隨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煩惱，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能不忍受，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尋即斷滅、除遣、變吐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，是故名為最極寂靜。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px"/>
          <w:rFonts w:asciiTheme="majorEastAsia" w:eastAsiaTheme="majorEastAsia" w:hAnsiTheme="majorEastAsia"/>
          <w:b/>
        </w:rPr>
        <w:t>《披》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即彼二種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暫現行時者：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謂諸尋思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及隨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煩惱，名彼二種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應知。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八、專注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一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趣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云何名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為專注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一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趣？謂有加行、有功用，無闕無間三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摩地相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續而住，是故名為專注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一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趣。</w:t>
      </w:r>
      <w:r w:rsidRPr="00C3546D">
        <w:rPr>
          <w:rFonts w:asciiTheme="majorEastAsia" w:eastAsiaTheme="majorEastAsia" w:hAnsiTheme="majorEastAsia"/>
          <w:b/>
        </w:rPr>
        <w:br/>
      </w:r>
      <w:bookmarkStart w:id="11" w:name="30p2515"/>
      <w:bookmarkEnd w:id="11"/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九、等持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云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何等持？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謂數修、數習、數多修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習為因緣故，得無加行、無功用任運轉道。由是因緣，不由加行、不由功用，心三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摩地任運相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續，無散亂轉，故名等持。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酉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 xml:space="preserve">二、配六力3　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戌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一、標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當知此中，由六種力，方能成辦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九種心住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戌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二、列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一、聽聞力，二、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思惟力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，三、憶念力，四、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正知力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，五、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精進力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，六、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串習力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戌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 xml:space="preserve">三、配5　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一、由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聞思力</w:t>
      </w:r>
      <w:proofErr w:type="gramEnd"/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初由聽聞、思惟二力，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數聞數思增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上力故，最初令心於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內境住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，及即於此相續方便、澄淨方便，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等遍安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住。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二、由憶念力</w:t>
      </w:r>
      <w:r w:rsidRPr="00C3546D">
        <w:rPr>
          <w:rFonts w:asciiTheme="majorEastAsia" w:eastAsiaTheme="majorEastAsia" w:hAnsiTheme="majorEastAsia"/>
          <w:b/>
        </w:rPr>
        <w:br/>
      </w:r>
      <w:bookmarkStart w:id="12" w:name="30p2516"/>
      <w:bookmarkEnd w:id="12"/>
      <w:r w:rsidRPr="00C3546D">
        <w:rPr>
          <w:rStyle w:val="yw"/>
          <w:rFonts w:asciiTheme="majorEastAsia" w:eastAsiaTheme="majorEastAsia" w:hAnsiTheme="majorEastAsia"/>
          <w:b/>
        </w:rPr>
        <w:t>如是於內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繫縛心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已，由憶念力，數數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作意攝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錄其心，令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不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散亂，安住、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近住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三、由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正知力</w:t>
      </w:r>
      <w:proofErr w:type="gramEnd"/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從此已後，由正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知力調息其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心，於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其諸相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、諸惡尋思、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諸隨煩惱，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不令流散，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調順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、寂靜。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四、由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精進力</w:t>
      </w:r>
      <w:proofErr w:type="gramEnd"/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由精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進力，設彼二種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暫現行時，能不忍受，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尋即斷滅、除遣、變吐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，最極寂靜、專注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一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趣。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五、由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串習力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由串習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力，等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持成滿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酉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三、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辨作意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 xml:space="preserve">2　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戌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一、配九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心住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 xml:space="preserve">3　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一、標</w:t>
      </w:r>
      <w:r w:rsidRPr="00C3546D">
        <w:rPr>
          <w:rFonts w:asciiTheme="majorEastAsia" w:eastAsiaTheme="majorEastAsia" w:hAnsiTheme="majorEastAsia"/>
          <w:b/>
        </w:rPr>
        <w:br/>
      </w:r>
      <w:bookmarkStart w:id="13" w:name="69868:25259"/>
      <w:bookmarkEnd w:id="13"/>
      <w:r w:rsidRPr="00C3546D">
        <w:rPr>
          <w:rStyle w:val="yw"/>
          <w:rFonts w:asciiTheme="majorEastAsia" w:eastAsiaTheme="majorEastAsia" w:hAnsiTheme="majorEastAsia"/>
          <w:b/>
        </w:rPr>
        <w:t>即於如是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九種心住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當知復有四種作意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二、列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一、力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勵運轉作意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，二、有間闕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運轉作意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，三、無間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闕運轉作意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，四、無功用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運轉作意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bookmarkStart w:id="14" w:name="30p2517"/>
      <w:bookmarkEnd w:id="14"/>
      <w:r w:rsidRPr="00C3546D">
        <w:rPr>
          <w:rStyle w:val="px"/>
          <w:rFonts w:asciiTheme="majorEastAsia" w:eastAsiaTheme="majorEastAsia" w:hAnsiTheme="majorEastAsia"/>
          <w:b/>
        </w:rPr>
        <w:t>《披》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當知復有四種作意等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者：三摩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呬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多地說：力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勵運轉作意皆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所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不攝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。有間、</w:t>
      </w:r>
      <w:r w:rsidRPr="00C3546D">
        <w:rPr>
          <w:rStyle w:val="px"/>
          <w:rFonts w:asciiTheme="majorEastAsia" w:eastAsiaTheme="majorEastAsia" w:hAnsiTheme="majorEastAsia"/>
          <w:b/>
        </w:rPr>
        <w:lastRenderedPageBreak/>
        <w:t>有功用運轉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作意，乃至攝樂作意所攝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。自然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運轉作意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，加行究竟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及此果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二作意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攝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。（</w:t>
      </w:r>
      <w:hyperlink r:id="rId7" w:anchor="25263:9129" w:history="1">
        <w:r w:rsidRPr="00C3546D">
          <w:rPr>
            <w:rStyle w:val="a3"/>
            <w:rFonts w:asciiTheme="majorEastAsia" w:eastAsiaTheme="majorEastAsia" w:hAnsiTheme="majorEastAsia"/>
            <w:b/>
          </w:rPr>
          <w:t>陵本十一卷十九頁932</w:t>
        </w:r>
      </w:hyperlink>
      <w:r w:rsidRPr="00C3546D">
        <w:rPr>
          <w:rStyle w:val="px"/>
          <w:rFonts w:asciiTheme="majorEastAsia" w:eastAsiaTheme="majorEastAsia" w:hAnsiTheme="majorEastAsia"/>
          <w:b/>
        </w:rPr>
        <w:t>）由是當知，九種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心住通說未得作意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及已得</w:t>
      </w:r>
      <w:proofErr w:type="gramStart"/>
      <w:r w:rsidRPr="00C3546D">
        <w:rPr>
          <w:rStyle w:val="px"/>
          <w:rFonts w:asciiTheme="majorEastAsia" w:eastAsiaTheme="majorEastAsia" w:hAnsiTheme="majorEastAsia"/>
          <w:b/>
        </w:rPr>
        <w:t>作意諸</w:t>
      </w:r>
      <w:proofErr w:type="gramEnd"/>
      <w:r w:rsidRPr="00C3546D">
        <w:rPr>
          <w:rStyle w:val="px"/>
          <w:rFonts w:asciiTheme="majorEastAsia" w:eastAsiaTheme="majorEastAsia" w:hAnsiTheme="majorEastAsia"/>
          <w:b/>
        </w:rPr>
        <w:t>相差別。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三、配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於內住、等住中，有力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勵運轉作意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；於安住、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近住、調順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、寂靜、最極寂靜中，有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有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間闕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運轉作意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；於專注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一趣中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，有無間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闕運轉作意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；於等持中，有無功用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運轉作意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戌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二、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顯通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 xml:space="preserve">二品2　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一、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奢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摩他品</w:t>
      </w:r>
      <w:r w:rsidRPr="00C3546D">
        <w:rPr>
          <w:rFonts w:asciiTheme="majorEastAsia" w:eastAsiaTheme="majorEastAsia" w:hAnsiTheme="majorEastAsia"/>
          <w:b/>
        </w:rPr>
        <w:br/>
      </w:r>
      <w:r w:rsidRPr="00C3546D">
        <w:rPr>
          <w:rStyle w:val="yw"/>
          <w:rFonts w:asciiTheme="majorEastAsia" w:eastAsiaTheme="majorEastAsia" w:hAnsiTheme="majorEastAsia"/>
          <w:b/>
        </w:rPr>
        <w:t>當知如是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四種作意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，於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九種心住中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，是</w:t>
      </w:r>
      <w:proofErr w:type="gramStart"/>
      <w:r w:rsidRPr="00C3546D">
        <w:rPr>
          <w:rStyle w:val="yw"/>
          <w:rFonts w:asciiTheme="majorEastAsia" w:eastAsiaTheme="majorEastAsia" w:hAnsiTheme="majorEastAsia"/>
          <w:b/>
        </w:rPr>
        <w:t>奢</w:t>
      </w:r>
      <w:proofErr w:type="gramEnd"/>
      <w:r w:rsidRPr="00C3546D">
        <w:rPr>
          <w:rStyle w:val="yw"/>
          <w:rFonts w:asciiTheme="majorEastAsia" w:eastAsiaTheme="majorEastAsia" w:hAnsiTheme="majorEastAsia"/>
          <w:b/>
        </w:rPr>
        <w:t>摩他品。</w:t>
      </w:r>
      <w:r w:rsidRPr="00C3546D">
        <w:rPr>
          <w:rFonts w:asciiTheme="majorEastAsia" w:eastAsiaTheme="majorEastAsia" w:hAnsiTheme="majorEastAsia"/>
          <w:b/>
        </w:rPr>
        <w:br/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亥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二、</w:t>
      </w:r>
      <w:proofErr w:type="gramStart"/>
      <w:r w:rsidRPr="00C3546D">
        <w:rPr>
          <w:rStyle w:val="kp"/>
          <w:rFonts w:asciiTheme="majorEastAsia" w:eastAsiaTheme="majorEastAsia" w:hAnsiTheme="majorEastAsia"/>
          <w:b/>
        </w:rPr>
        <w:t>毗</w:t>
      </w:r>
      <w:proofErr w:type="gramEnd"/>
      <w:r w:rsidRPr="00C3546D">
        <w:rPr>
          <w:rStyle w:val="kp"/>
          <w:rFonts w:asciiTheme="majorEastAsia" w:eastAsiaTheme="majorEastAsia" w:hAnsiTheme="majorEastAsia"/>
          <w:b/>
        </w:rPr>
        <w:t>鉢舍那品</w:t>
      </w:r>
      <w:r w:rsidRPr="00C3546D">
        <w:rPr>
          <w:rFonts w:asciiTheme="majorEastAsia" w:eastAsiaTheme="majorEastAsia" w:hAnsiTheme="majorEastAsia"/>
          <w:b/>
        </w:rPr>
        <w:br/>
      </w:r>
      <w:bookmarkStart w:id="15" w:name="30p2518"/>
      <w:bookmarkEnd w:id="15"/>
      <w:r w:rsidRPr="00C3546D">
        <w:rPr>
          <w:rStyle w:val="yw"/>
          <w:rFonts w:asciiTheme="majorEastAsia" w:eastAsiaTheme="majorEastAsia" w:hAnsiTheme="majorEastAsia"/>
          <w:b/>
        </w:rPr>
        <w:t>又即如是獲得內心奢摩他者，於毗鉢舍那勤修習時，復即由是四種作意，方能修習毗鉢舍那，故此亦是毗鉢舍那品。</w:t>
      </w:r>
    </w:p>
    <w:sectPr w:rsidR="00DD4EC7" w:rsidRPr="00C3546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46D"/>
    <w:rsid w:val="00C3546D"/>
    <w:rsid w:val="00DD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C3546D"/>
  </w:style>
  <w:style w:type="character" w:customStyle="1" w:styleId="kp">
    <w:name w:val="kp"/>
    <w:basedOn w:val="a0"/>
    <w:rsid w:val="00C3546D"/>
  </w:style>
  <w:style w:type="character" w:customStyle="1" w:styleId="px">
    <w:name w:val="px"/>
    <w:basedOn w:val="a0"/>
    <w:rsid w:val="00C3546D"/>
  </w:style>
  <w:style w:type="character" w:styleId="a3">
    <w:name w:val="Hyperlink"/>
    <w:basedOn w:val="a0"/>
    <w:uiPriority w:val="99"/>
    <w:semiHidden/>
    <w:unhideWhenUsed/>
    <w:rsid w:val="00C354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C3546D"/>
  </w:style>
  <w:style w:type="character" w:customStyle="1" w:styleId="kp">
    <w:name w:val="kp"/>
    <w:basedOn w:val="a0"/>
    <w:rsid w:val="00C3546D"/>
  </w:style>
  <w:style w:type="character" w:customStyle="1" w:styleId="px">
    <w:name w:val="px"/>
    <w:basedOn w:val="a0"/>
    <w:rsid w:val="00C3546D"/>
  </w:style>
  <w:style w:type="character" w:styleId="a3">
    <w:name w:val="Hyperlink"/>
    <w:basedOn w:val="a0"/>
    <w:uiPriority w:val="99"/>
    <w:semiHidden/>
    <w:unhideWhenUsed/>
    <w:rsid w:val="00C354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k:@MSITStore:C:\Users\Wonderful%20Wang\Desktop\&#29788;&#20285;&#24107;&#22320;&#35542;&#35611;&#35352;-&#24120;&#26575;&#27861;&#24107;.chm::/11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k:@MSITStore:C:\Users\Wonderful%20Wang\Desktop\&#29788;&#20285;&#24107;&#22320;&#35542;&#35611;&#35352;-&#24120;&#26575;&#27861;&#24107;.chm::/86.htm" TargetMode="External"/><Relationship Id="rId5" Type="http://schemas.openxmlformats.org/officeDocument/2006/relationships/hyperlink" Target="mk:@MSITStore:C:\Users\Wonderful%20Wang\Desktop\&#29788;&#20285;&#24107;&#22320;&#35542;&#35611;&#35352;-&#24120;&#26575;&#27861;&#24107;.chm::/28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2013-10-30T08:25:00Z</dcterms:created>
  <dcterms:modified xsi:type="dcterms:W3CDTF">2013-10-30T08:26:00Z</dcterms:modified>
</cp:coreProperties>
</file>